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06" w:rsidRPr="007E0E06" w:rsidRDefault="007E0E06" w:rsidP="007E0E06">
      <w:pPr>
        <w:spacing w:after="450" w:line="300" w:lineRule="atLeast"/>
        <w:outlineLvl w:val="0"/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</w:pPr>
      <w:r w:rsidRPr="007E0E06"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  <w:t>ÎNREGISTRAREA CĂSĂTORIEI</w:t>
      </w:r>
    </w:p>
    <w:p w:rsidR="007E0E06" w:rsidRPr="007E0E06" w:rsidRDefault="007E0E06" w:rsidP="007E0E0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Competenţa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revine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ofiţerului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din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cadrul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serviciului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public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comunitar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local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primăriei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administrativ-teritoriale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cărei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rază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teritorială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reşedinţa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unul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dintre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viitorii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împlinirea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termenului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 10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zile</w:t>
      </w:r>
      <w:proofErr w:type="gram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,de</w:t>
      </w:r>
      <w:proofErr w:type="spellEnd"/>
      <w:proofErr w:type="gram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la data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depunerii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declaratiei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casatorie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5" w:tgtFrame="_blank" w:history="1">
        <w:proofErr w:type="spellStart"/>
        <w:r w:rsidRPr="007E0E06">
          <w:rPr>
            <w:rFonts w:ascii="Arial" w:eastAsia="Times New Roman" w:hAnsi="Arial" w:cs="Arial"/>
            <w:b/>
            <w:bCs/>
            <w:color w:val="0000FF"/>
            <w:sz w:val="20"/>
          </w:rPr>
          <w:t>Declaraţia</w:t>
        </w:r>
        <w:proofErr w:type="spellEnd"/>
        <w:r w:rsidRPr="007E0E06">
          <w:rPr>
            <w:rFonts w:ascii="Arial" w:eastAsia="Times New Roman" w:hAnsi="Arial" w:cs="Arial"/>
            <w:b/>
            <w:bCs/>
            <w:color w:val="0000FF"/>
            <w:sz w:val="20"/>
          </w:rPr>
          <w:t xml:space="preserve"> de </w:t>
        </w:r>
        <w:proofErr w:type="spellStart"/>
        <w:r w:rsidRPr="007E0E06">
          <w:rPr>
            <w:rFonts w:ascii="Arial" w:eastAsia="Times New Roman" w:hAnsi="Arial" w:cs="Arial"/>
            <w:b/>
            <w:bCs/>
            <w:color w:val="0000FF"/>
            <w:sz w:val="20"/>
          </w:rPr>
          <w:t>căsătorie</w:t>
        </w:r>
        <w:proofErr w:type="spellEnd"/>
      </w:hyperlink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 se face personal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către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viitorii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scris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la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serviciul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public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comunitar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local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la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primaria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competentă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unde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urmează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a 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Actele</w:t>
      </w:r>
      <w:proofErr w:type="spellEnd"/>
      <w:r w:rsidRPr="007E0E0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proofErr w:type="gram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necesare</w:t>
      </w:r>
      <w:proofErr w:type="spellEnd"/>
      <w:r w:rsidRPr="007E0E06">
        <w:rPr>
          <w:rFonts w:ascii="Arial" w:eastAsia="Times New Roman" w:hAnsi="Arial" w:cs="Arial"/>
          <w:b/>
          <w:bCs/>
          <w:color w:val="222222"/>
          <w:sz w:val="20"/>
        </w:rPr>
        <w:t xml:space="preserve"> :</w:t>
      </w:r>
      <w:proofErr w:type="gramEnd"/>
    </w:p>
    <w:p w:rsidR="007E0E06" w:rsidRPr="007E0E06" w:rsidRDefault="007E0E06" w:rsidP="007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actele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identitate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viitorilor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original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copie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7E0E06" w:rsidRPr="007E0E06" w:rsidRDefault="007E0E06" w:rsidP="007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certificatele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original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copie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 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iar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cetăţenii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certificatele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eliberate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autorităţile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originale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), 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traduse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legalizate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7E0E06" w:rsidRPr="007E0E06" w:rsidRDefault="007E0E06" w:rsidP="007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certificatele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medicale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privind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starea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sănătate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prenupţiale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), care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sunt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valabile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14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zile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(de la data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emiterii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până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la data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încheierii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acestea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trebuie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cuprindă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menţiunea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expresă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persoanele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se pot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nu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7E0E06" w:rsidRPr="007E0E06" w:rsidRDefault="007E0E06" w:rsidP="007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dovada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eliberată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autentificată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misiunea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diplomatică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oficiul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consular al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ţării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sale 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viitorului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cetăţean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- din care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rezulte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sunt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îndeplinite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condiţiile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fond,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cerute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legea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naţională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încheierea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7E0E06" w:rsidRPr="007E0E06" w:rsidRDefault="007E0E06" w:rsidP="007E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proofErr w:type="gram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declaraţie</w:t>
      </w:r>
      <w:proofErr w:type="spellEnd"/>
      <w:proofErr w:type="gram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notarială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propria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răspundere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din care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rezulte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viitorul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cetăţean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apatrid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nu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este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căsătorit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îndeplineşte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condiţiile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fond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cerute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lege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încheierea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România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7E0E06" w:rsidRPr="007E0E06" w:rsidRDefault="007E0E06" w:rsidP="007E0E0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Alte</w:t>
      </w:r>
      <w:proofErr w:type="spellEnd"/>
      <w:r w:rsidRPr="007E0E0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acte</w:t>
      </w:r>
      <w:proofErr w:type="spellEnd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,</w:t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original,</w:t>
      </w:r>
      <w:proofErr w:type="gramStart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copii</w:t>
      </w:r>
      <w:proofErr w:type="spellEnd"/>
      <w:proofErr w:type="gram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traduse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legalizate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ori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certificate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ofiţerul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7E0E06" w:rsidRPr="007E0E06" w:rsidRDefault="007E0E06" w:rsidP="007E0E0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E0E06" w:rsidRPr="007E0E06" w:rsidRDefault="007E0E06" w:rsidP="007E0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acte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din care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rezulte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desfacerea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anterioare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7E0E06" w:rsidRPr="007E0E06" w:rsidRDefault="007E0E06" w:rsidP="007E0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>-  </w:t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aprobarea</w:t>
      </w:r>
      <w:proofErr w:type="spellEnd"/>
      <w:r w:rsidRPr="007E0E0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primarului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încheierii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afara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sediului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primăriei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din motive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temeinice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unul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dintre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află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imposibilitatea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a 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prezenta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bolnav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nedeplasabil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– cu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dovada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medicală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), la 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"https://www.dgep-constanta.ro/documente/cerere_oficiere_casatorie_in_afara_sediului_primariei.pdf" \t "_blank" </w:instrText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7E0E06">
        <w:rPr>
          <w:rFonts w:ascii="Arial" w:eastAsia="Times New Roman" w:hAnsi="Arial" w:cs="Arial"/>
          <w:b/>
          <w:bCs/>
          <w:color w:val="0000FF"/>
          <w:sz w:val="20"/>
        </w:rPr>
        <w:t>cererea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persoanei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interesate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precum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si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documente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justificative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în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susţinerea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cererii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;</w:t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7E0E06" w:rsidRPr="007E0E06" w:rsidRDefault="007E0E06" w:rsidP="007E0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încuviinţarea</w:t>
      </w:r>
      <w:proofErr w:type="spellEnd"/>
      <w:r w:rsidRPr="007E0E0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primarului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încheierea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înainte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termenul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dupa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implinirea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termenului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10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zile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, la 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"https://www.dgep-constanta.ro/documente/cerere_oficiere_casatorie_inainte_determen.pdf" \t "_blank" </w:instrText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7E0E06">
        <w:rPr>
          <w:rFonts w:ascii="Arial" w:eastAsia="Times New Roman" w:hAnsi="Arial" w:cs="Arial"/>
          <w:b/>
          <w:bCs/>
          <w:color w:val="0000FF"/>
          <w:sz w:val="20"/>
        </w:rPr>
        <w:t>cererea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persoanei</w:t>
      </w:r>
      <w:proofErr w:type="spellEnd"/>
      <w:r w:rsidRPr="007E0E06">
        <w:rPr>
          <w:rFonts w:ascii="Arial" w:eastAsia="Times New Roman" w:hAnsi="Arial" w:cs="Arial"/>
          <w:b/>
          <w:bCs/>
          <w:color w:val="0000FF"/>
          <w:sz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b/>
          <w:bCs/>
          <w:color w:val="0000FF"/>
          <w:sz w:val="20"/>
        </w:rPr>
        <w:t>interesate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7E0E0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7E0E06" w:rsidRPr="007E0E06" w:rsidRDefault="007E0E06" w:rsidP="007E0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proofErr w:type="gram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autorizaţia</w:t>
      </w:r>
      <w:proofErr w:type="spellEnd"/>
      <w:proofErr w:type="gram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traducătorului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căsătoriilor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surdomuţi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7E0E06" w:rsidRPr="007E0E06" w:rsidRDefault="007E0E06" w:rsidP="007E0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autorizarea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instanței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tutelă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minorilor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între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16-18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ani</w:t>
      </w:r>
      <w:proofErr w:type="spellEnd"/>
    </w:p>
    <w:p w:rsidR="007E0E06" w:rsidRPr="007E0E06" w:rsidRDefault="007E0E06" w:rsidP="007E0E0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E0E06" w:rsidRPr="007E0E06" w:rsidRDefault="007E0E06" w:rsidP="007E0E0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b/>
          <w:bCs/>
          <w:color w:val="222222"/>
          <w:sz w:val="20"/>
        </w:rPr>
        <w:t xml:space="preserve">De </w:t>
      </w:r>
      <w:proofErr w:type="spellStart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reţinut</w:t>
      </w:r>
      <w:proofErr w:type="spellEnd"/>
      <w:r w:rsidRPr="007E0E06">
        <w:rPr>
          <w:rFonts w:ascii="Arial" w:eastAsia="Times New Roman" w:hAnsi="Arial" w:cs="Arial"/>
          <w:b/>
          <w:bCs/>
          <w:color w:val="222222"/>
          <w:sz w:val="20"/>
        </w:rPr>
        <w:t>:</w:t>
      </w:r>
    </w:p>
    <w:p w:rsidR="007E0E06" w:rsidRPr="007E0E06" w:rsidRDefault="007E0E06" w:rsidP="007E0E0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7E0E06" w:rsidRPr="007E0E06" w:rsidRDefault="007E0E06" w:rsidP="007E0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ambii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viitori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sunt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români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străinătate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declaraţia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poate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face la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localităţii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care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aceştia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află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temporar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7E0E06" w:rsidRPr="007E0E06" w:rsidRDefault="007E0E06" w:rsidP="007E0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ziua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oficierii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este</w:t>
      </w:r>
      <w:proofErr w:type="spellEnd"/>
      <w:proofErr w:type="gram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obligatorie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prezenţa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a 2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martori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acte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identitate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7E0E06" w:rsidRPr="007E0E06" w:rsidRDefault="007E0E06" w:rsidP="007E0E06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 La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depunerea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declaraţiei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la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încheierea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căsătoriei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între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străini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între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aceştia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cetăţeni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români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nu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cunosc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limba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română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precum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care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unul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ambii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viitori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soţi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sunt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surdomuţi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va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folosi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interpret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autorizat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încheindu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-se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acest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sens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 xml:space="preserve"> un </w:t>
      </w:r>
      <w:proofErr w:type="spellStart"/>
      <w:r w:rsidRPr="007E0E06">
        <w:rPr>
          <w:rFonts w:ascii="Arial" w:eastAsia="Times New Roman" w:hAnsi="Arial" w:cs="Arial"/>
          <w:color w:val="222222"/>
          <w:sz w:val="20"/>
          <w:szCs w:val="20"/>
        </w:rPr>
        <w:t>proces</w:t>
      </w:r>
      <w:proofErr w:type="spellEnd"/>
      <w:r w:rsidRPr="007E0E06">
        <w:rPr>
          <w:rFonts w:ascii="Arial" w:eastAsia="Times New Roman" w:hAnsi="Arial" w:cs="Arial"/>
          <w:color w:val="222222"/>
          <w:sz w:val="20"/>
          <w:szCs w:val="20"/>
        </w:rPr>
        <w:t>-verbal. </w:t>
      </w:r>
    </w:p>
    <w:p w:rsidR="00D548D4" w:rsidRDefault="00D548D4"/>
    <w:sectPr w:rsidR="00D5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1DE"/>
    <w:multiLevelType w:val="multilevel"/>
    <w:tmpl w:val="004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95215"/>
    <w:multiLevelType w:val="multilevel"/>
    <w:tmpl w:val="F4E4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40491"/>
    <w:multiLevelType w:val="multilevel"/>
    <w:tmpl w:val="AC8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0E06"/>
    <w:rsid w:val="007E0E06"/>
    <w:rsid w:val="00D5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gep-constanta.ro/documente/declaratie_de_casator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</dc:creator>
  <cp:keywords/>
  <dc:description/>
  <cp:lastModifiedBy>spclep</cp:lastModifiedBy>
  <cp:revision>3</cp:revision>
  <dcterms:created xsi:type="dcterms:W3CDTF">2020-02-15T10:59:00Z</dcterms:created>
  <dcterms:modified xsi:type="dcterms:W3CDTF">2020-02-15T10:59:00Z</dcterms:modified>
</cp:coreProperties>
</file>